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0BA" w:rsidRDefault="005062C1" w:rsidP="005062C1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</w:t>
      </w:r>
    </w:p>
    <w:p w:rsidR="005062C1" w:rsidRDefault="005062C1" w:rsidP="005062C1">
      <w:pPr>
        <w:jc w:val="center"/>
        <w:rPr>
          <w:rFonts w:ascii="Times New Roman" w:hAnsi="Times New Roman" w:cs="Times New Roman"/>
          <w:b/>
          <w:sz w:val="24"/>
        </w:rPr>
      </w:pPr>
    </w:p>
    <w:p w:rsidR="005062C1" w:rsidRPr="005062C1" w:rsidRDefault="005062C1" w:rsidP="005062C1">
      <w:pPr>
        <w:jc w:val="center"/>
        <w:rPr>
          <w:rFonts w:ascii="Times New Roman" w:hAnsi="Times New Roman" w:cs="Times New Roman"/>
          <w:b/>
          <w:sz w:val="24"/>
        </w:rPr>
      </w:pPr>
      <w:r w:rsidRPr="005062C1">
        <w:rPr>
          <w:rFonts w:ascii="Times New Roman" w:hAnsi="Times New Roman" w:cs="Times New Roman"/>
          <w:b/>
          <w:sz w:val="24"/>
        </w:rPr>
        <w:t>Перечень мер поддержки предпринимателей (инвесторов), реализуем</w:t>
      </w:r>
      <w:r w:rsidR="00F3673B">
        <w:rPr>
          <w:rFonts w:ascii="Times New Roman" w:hAnsi="Times New Roman" w:cs="Times New Roman"/>
          <w:b/>
          <w:sz w:val="24"/>
        </w:rPr>
        <w:t>ых в Республике Татарстан в 2022-2023</w:t>
      </w:r>
      <w:r w:rsidR="009A052D">
        <w:rPr>
          <w:rFonts w:ascii="Times New Roman" w:hAnsi="Times New Roman" w:cs="Times New Roman"/>
          <w:b/>
          <w:sz w:val="24"/>
        </w:rPr>
        <w:t xml:space="preserve"> гг</w:t>
      </w:r>
      <w:r w:rsidRPr="005062C1">
        <w:rPr>
          <w:rFonts w:ascii="Times New Roman" w:hAnsi="Times New Roman" w:cs="Times New Roman"/>
          <w:b/>
          <w:sz w:val="24"/>
        </w:rPr>
        <w:t>.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534"/>
        <w:gridCol w:w="2220"/>
        <w:gridCol w:w="1919"/>
        <w:gridCol w:w="3260"/>
        <w:gridCol w:w="2203"/>
        <w:gridCol w:w="4601"/>
      </w:tblGrid>
      <w:tr w:rsidR="005062C1" w:rsidRPr="00E1347A" w:rsidTr="00E96BB2">
        <w:tc>
          <w:tcPr>
            <w:tcW w:w="534" w:type="dxa"/>
            <w:vAlign w:val="center"/>
          </w:tcPr>
          <w:p w:rsidR="005062C1" w:rsidRPr="00E1347A" w:rsidRDefault="005062C1" w:rsidP="00E96B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47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20" w:type="dxa"/>
            <w:vAlign w:val="center"/>
          </w:tcPr>
          <w:p w:rsidR="005062C1" w:rsidRPr="00E1347A" w:rsidRDefault="005062C1" w:rsidP="00E96B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47A">
              <w:rPr>
                <w:rFonts w:ascii="Times New Roman" w:hAnsi="Times New Roman" w:cs="Times New Roman"/>
                <w:b/>
              </w:rPr>
              <w:t>Наименование меры поддержки (финансовая, имущественная и др.)</w:t>
            </w:r>
          </w:p>
        </w:tc>
        <w:tc>
          <w:tcPr>
            <w:tcW w:w="1919" w:type="dxa"/>
          </w:tcPr>
          <w:p w:rsidR="005062C1" w:rsidRDefault="005062C1" w:rsidP="00E96BB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Федеральные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lang w:val="en-US"/>
              </w:rPr>
              <w:br/>
            </w:r>
            <w:r>
              <w:rPr>
                <w:rFonts w:ascii="Times New Roman" w:hAnsi="Times New Roman" w:cs="Times New Roman"/>
                <w:b/>
              </w:rPr>
              <w:t>региональные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</w:p>
          <w:p w:rsidR="005062C1" w:rsidRPr="00AD15B7" w:rsidRDefault="005062C1" w:rsidP="00E96B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муниципальные</w:t>
            </w:r>
          </w:p>
        </w:tc>
        <w:tc>
          <w:tcPr>
            <w:tcW w:w="3260" w:type="dxa"/>
            <w:vAlign w:val="center"/>
          </w:tcPr>
          <w:p w:rsidR="005062C1" w:rsidRPr="00E1347A" w:rsidRDefault="005062C1" w:rsidP="00E96BB2">
            <w:pPr>
              <w:jc w:val="center"/>
              <w:rPr>
                <w:rFonts w:ascii="Times New Roman" w:hAnsi="Times New Roman" w:cs="Times New Roman"/>
              </w:rPr>
            </w:pPr>
            <w:r w:rsidRPr="00E1347A">
              <w:rPr>
                <w:rFonts w:ascii="Times New Roman" w:hAnsi="Times New Roman" w:cs="Times New Roman"/>
                <w:b/>
              </w:rPr>
              <w:t>Нормативно-правовой акт, регламентирующий предоставление меры поддержки</w:t>
            </w:r>
          </w:p>
        </w:tc>
        <w:tc>
          <w:tcPr>
            <w:tcW w:w="2203" w:type="dxa"/>
            <w:vAlign w:val="center"/>
          </w:tcPr>
          <w:p w:rsidR="005062C1" w:rsidRPr="00E1347A" w:rsidRDefault="005062C1" w:rsidP="00E96BB2">
            <w:pPr>
              <w:jc w:val="center"/>
              <w:rPr>
                <w:rFonts w:ascii="Times New Roman" w:hAnsi="Times New Roman" w:cs="Times New Roman"/>
              </w:rPr>
            </w:pPr>
            <w:r w:rsidRPr="00E1347A">
              <w:rPr>
                <w:rFonts w:ascii="Times New Roman" w:hAnsi="Times New Roman" w:cs="Times New Roman"/>
                <w:b/>
              </w:rPr>
              <w:t>Критерии отбора предпринимателей (инвесторов) для получения меры поддержки</w:t>
            </w:r>
          </w:p>
        </w:tc>
        <w:tc>
          <w:tcPr>
            <w:tcW w:w="4601" w:type="dxa"/>
            <w:vAlign w:val="center"/>
          </w:tcPr>
          <w:p w:rsidR="005062C1" w:rsidRPr="00E1347A" w:rsidRDefault="005062C1" w:rsidP="00E96BB2">
            <w:pPr>
              <w:jc w:val="center"/>
              <w:rPr>
                <w:rFonts w:ascii="Times New Roman" w:hAnsi="Times New Roman" w:cs="Times New Roman"/>
              </w:rPr>
            </w:pPr>
            <w:r w:rsidRPr="00E1347A">
              <w:rPr>
                <w:rFonts w:ascii="Times New Roman" w:hAnsi="Times New Roman" w:cs="Times New Roman"/>
                <w:b/>
              </w:rPr>
              <w:t>Механизм предоставления меры поддержки</w:t>
            </w:r>
          </w:p>
        </w:tc>
      </w:tr>
      <w:tr w:rsidR="00FA05BF" w:rsidRPr="00E1347A" w:rsidTr="00E96BB2">
        <w:tc>
          <w:tcPr>
            <w:tcW w:w="534" w:type="dxa"/>
            <w:vAlign w:val="center"/>
          </w:tcPr>
          <w:p w:rsidR="00FA05BF" w:rsidRPr="005062C1" w:rsidRDefault="00FA05BF" w:rsidP="00E96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Align w:val="center"/>
          </w:tcPr>
          <w:p w:rsidR="00FA05BF" w:rsidRPr="00395C3B" w:rsidRDefault="00780898" w:rsidP="00FF2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FA05BF">
              <w:rPr>
                <w:rFonts w:ascii="Times New Roman" w:hAnsi="Times New Roman" w:cs="Times New Roman"/>
              </w:rPr>
              <w:t>мущественная</w:t>
            </w:r>
          </w:p>
        </w:tc>
        <w:tc>
          <w:tcPr>
            <w:tcW w:w="1919" w:type="dxa"/>
          </w:tcPr>
          <w:p w:rsidR="00FA05BF" w:rsidRPr="005062C1" w:rsidRDefault="00780898" w:rsidP="00E96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bookmarkStart w:id="0" w:name="_GoBack"/>
            <w:bookmarkEnd w:id="0"/>
            <w:r w:rsidR="00FA05BF">
              <w:rPr>
                <w:rFonts w:ascii="Times New Roman" w:hAnsi="Times New Roman" w:cs="Times New Roman"/>
              </w:rPr>
              <w:t>униципальная (Буинский муниципальный район)</w:t>
            </w:r>
          </w:p>
        </w:tc>
        <w:tc>
          <w:tcPr>
            <w:tcW w:w="3260" w:type="dxa"/>
            <w:vAlign w:val="center"/>
          </w:tcPr>
          <w:p w:rsidR="00FA05BF" w:rsidRPr="005062C1" w:rsidRDefault="00B05DCD" w:rsidP="00B05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Совета Буинского муниципального района РТ от 19.11.202 №4-3 </w:t>
            </w:r>
            <w:r w:rsidR="0078089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Об утверждении Перечня недвижимого имущества Буинского муниципального района, свободного от прав третьих лиц»</w:t>
            </w:r>
          </w:p>
        </w:tc>
        <w:tc>
          <w:tcPr>
            <w:tcW w:w="2203" w:type="dxa"/>
            <w:vAlign w:val="center"/>
          </w:tcPr>
          <w:p w:rsidR="00FA05BF" w:rsidRPr="005062C1" w:rsidRDefault="00FA05BF" w:rsidP="00E96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01" w:type="dxa"/>
            <w:vAlign w:val="center"/>
          </w:tcPr>
          <w:p w:rsidR="00FA05BF" w:rsidRPr="005062C1" w:rsidRDefault="00FA05BF" w:rsidP="00FF2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предоставления во владение и (или) в пользование на долгосрочной основе субъектам малого и среднего предпринимательства.</w:t>
            </w:r>
          </w:p>
        </w:tc>
      </w:tr>
      <w:tr w:rsidR="00FA05BF" w:rsidRPr="00E1347A" w:rsidTr="00E96BB2">
        <w:tc>
          <w:tcPr>
            <w:tcW w:w="534" w:type="dxa"/>
            <w:vAlign w:val="center"/>
          </w:tcPr>
          <w:p w:rsidR="00FA05BF" w:rsidRPr="005062C1" w:rsidRDefault="00FA05BF" w:rsidP="00E96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Align w:val="center"/>
          </w:tcPr>
          <w:p w:rsidR="00FA05BF" w:rsidRPr="005062C1" w:rsidRDefault="00FA05BF" w:rsidP="00FF2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19" w:type="dxa"/>
          </w:tcPr>
          <w:p w:rsidR="00FA05BF" w:rsidRPr="005062C1" w:rsidRDefault="00780898" w:rsidP="00E96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FA05BF">
              <w:rPr>
                <w:rFonts w:ascii="Times New Roman" w:hAnsi="Times New Roman" w:cs="Times New Roman"/>
              </w:rPr>
              <w:t>униципальная (Буинский муниципальный район)</w:t>
            </w:r>
          </w:p>
        </w:tc>
        <w:tc>
          <w:tcPr>
            <w:tcW w:w="3260" w:type="dxa"/>
            <w:vAlign w:val="center"/>
          </w:tcPr>
          <w:p w:rsidR="00FA05BF" w:rsidRPr="005062C1" w:rsidRDefault="00FA05BF" w:rsidP="00FA0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Совета Буинского муниципального района РТ от 18.09.2019 №4-44 «Об установлении льгот по арендной плате на землю по договорам аренды земельных участков, расположенных в пределах границ Промышленного парка «Буинск»</w:t>
            </w:r>
          </w:p>
        </w:tc>
        <w:tc>
          <w:tcPr>
            <w:tcW w:w="2203" w:type="dxa"/>
            <w:vAlign w:val="center"/>
          </w:tcPr>
          <w:p w:rsidR="00FA05BF" w:rsidRPr="005062C1" w:rsidRDefault="00FA05BF" w:rsidP="00E96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01" w:type="dxa"/>
            <w:vAlign w:val="center"/>
          </w:tcPr>
          <w:p w:rsidR="00FA05BF" w:rsidRPr="005062C1" w:rsidRDefault="00FA05BF" w:rsidP="00FA0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Арендатором земельных участков расположенных в пределах границ Промышленного парка «Буинск» предоставляются льготы по внесению ежемесячной арендной платы на земельные участки путем освобождения от уплаты на 99%.</w:t>
            </w:r>
          </w:p>
        </w:tc>
      </w:tr>
    </w:tbl>
    <w:p w:rsidR="005062C1" w:rsidRPr="005062C1" w:rsidRDefault="005062C1" w:rsidP="005062C1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5062C1" w:rsidRPr="005062C1" w:rsidSect="005062C1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6E1" w:rsidRDefault="009846E1" w:rsidP="005062C1">
      <w:pPr>
        <w:spacing w:after="0" w:line="240" w:lineRule="auto"/>
      </w:pPr>
      <w:r>
        <w:separator/>
      </w:r>
    </w:p>
  </w:endnote>
  <w:endnote w:type="continuationSeparator" w:id="0">
    <w:p w:rsidR="009846E1" w:rsidRDefault="009846E1" w:rsidP="00506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062528"/>
      <w:docPartObj>
        <w:docPartGallery w:val="Page Numbers (Bottom of Page)"/>
        <w:docPartUnique/>
      </w:docPartObj>
    </w:sdtPr>
    <w:sdtEndPr/>
    <w:sdtContent>
      <w:p w:rsidR="005062C1" w:rsidRDefault="00936B66">
        <w:pPr>
          <w:pStyle w:val="a6"/>
          <w:jc w:val="right"/>
        </w:pPr>
        <w:r>
          <w:fldChar w:fldCharType="begin"/>
        </w:r>
        <w:r w:rsidR="005062C1">
          <w:instrText>PAGE   \* MERGEFORMAT</w:instrText>
        </w:r>
        <w:r>
          <w:fldChar w:fldCharType="separate"/>
        </w:r>
        <w:r w:rsidR="00780898">
          <w:rPr>
            <w:noProof/>
          </w:rPr>
          <w:t>1</w:t>
        </w:r>
        <w:r>
          <w:fldChar w:fldCharType="end"/>
        </w:r>
      </w:p>
    </w:sdtContent>
  </w:sdt>
  <w:p w:rsidR="005062C1" w:rsidRDefault="005062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6E1" w:rsidRDefault="009846E1" w:rsidP="005062C1">
      <w:pPr>
        <w:spacing w:after="0" w:line="240" w:lineRule="auto"/>
      </w:pPr>
      <w:r>
        <w:separator/>
      </w:r>
    </w:p>
  </w:footnote>
  <w:footnote w:type="continuationSeparator" w:id="0">
    <w:p w:rsidR="009846E1" w:rsidRDefault="009846E1" w:rsidP="005062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15B"/>
    <w:rsid w:val="000510BA"/>
    <w:rsid w:val="004857D5"/>
    <w:rsid w:val="004A4979"/>
    <w:rsid w:val="005062C1"/>
    <w:rsid w:val="00780898"/>
    <w:rsid w:val="00936B66"/>
    <w:rsid w:val="009846E1"/>
    <w:rsid w:val="009A052D"/>
    <w:rsid w:val="00A10C8B"/>
    <w:rsid w:val="00B05DCD"/>
    <w:rsid w:val="00B10DF2"/>
    <w:rsid w:val="00CE515B"/>
    <w:rsid w:val="00F3673B"/>
    <w:rsid w:val="00FA0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06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62C1"/>
  </w:style>
  <w:style w:type="paragraph" w:styleId="a6">
    <w:name w:val="footer"/>
    <w:basedOn w:val="a"/>
    <w:link w:val="a7"/>
    <w:uiPriority w:val="99"/>
    <w:unhideWhenUsed/>
    <w:rsid w:val="00506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62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Давыдов</dc:creator>
  <cp:lastModifiedBy>эконом</cp:lastModifiedBy>
  <cp:revision>2</cp:revision>
  <dcterms:created xsi:type="dcterms:W3CDTF">2022-12-07T05:23:00Z</dcterms:created>
  <dcterms:modified xsi:type="dcterms:W3CDTF">2022-12-07T05:23:00Z</dcterms:modified>
</cp:coreProperties>
</file>